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76E5D" w14:textId="77777777" w:rsidR="00525519" w:rsidRPr="00530D31" w:rsidRDefault="00525519" w:rsidP="00525519">
      <w:pPr>
        <w:pStyle w:val="Heading1"/>
        <w:shd w:val="clear" w:color="auto" w:fill="FFFFFF"/>
        <w:spacing w:before="0" w:beforeAutospacing="0" w:after="0" w:afterAutospacing="0" w:line="339" w:lineRule="atLeast"/>
        <w:rPr>
          <w:rFonts w:ascii="Arial" w:hAnsi="Arial" w:cs="Arial"/>
          <w:sz w:val="24"/>
          <w:szCs w:val="24"/>
        </w:rPr>
      </w:pPr>
      <w:bookmarkStart w:id="0" w:name="x__Toc83639097"/>
      <w:r w:rsidRPr="00530D31">
        <w:rPr>
          <w:rFonts w:ascii="Arial" w:hAnsi="Arial" w:cs="Arial"/>
          <w:sz w:val="24"/>
          <w:szCs w:val="24"/>
          <w:bdr w:val="none" w:sz="0" w:space="0" w:color="auto" w:frame="1"/>
        </w:rPr>
        <w:t>Childcare vouchers – how they work</w:t>
      </w:r>
      <w:bookmarkEnd w:id="0"/>
    </w:p>
    <w:p w14:paraId="69C194EA" w14:textId="77777777" w:rsidR="00525519" w:rsidRPr="00530D31" w:rsidRDefault="00525519" w:rsidP="005255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30D31">
        <w:rPr>
          <w:rFonts w:ascii="Arial" w:hAnsi="Arial" w:cs="Arial"/>
          <w:bdr w:val="none" w:sz="0" w:space="0" w:color="auto" w:frame="1"/>
        </w:rPr>
        <w:t> </w:t>
      </w:r>
    </w:p>
    <w:p w14:paraId="427AB883" w14:textId="19589506" w:rsidR="00525519" w:rsidRPr="00530D31" w:rsidRDefault="00525519" w:rsidP="005255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30D31">
        <w:rPr>
          <w:rFonts w:ascii="Arial" w:hAnsi="Arial" w:cs="Arial"/>
          <w:bdr w:val="none" w:sz="0" w:space="0" w:color="auto" w:frame="1"/>
        </w:rPr>
        <w:t>If you have a childcare voucher account (usually through your employer) this money can be used for Nursery Sessions or Wrap around care. It cannot</w:t>
      </w:r>
      <w:r w:rsidR="00530D31">
        <w:rPr>
          <w:rFonts w:ascii="Arial" w:hAnsi="Arial" w:cs="Arial"/>
          <w:bdr w:val="none" w:sz="0" w:space="0" w:color="auto" w:frame="1"/>
        </w:rPr>
        <w:t>,</w:t>
      </w:r>
      <w:r w:rsidRPr="00530D31">
        <w:rPr>
          <w:rFonts w:ascii="Arial" w:hAnsi="Arial" w:cs="Arial"/>
          <w:bdr w:val="none" w:sz="0" w:space="0" w:color="auto" w:frame="1"/>
        </w:rPr>
        <w:t xml:space="preserve"> </w:t>
      </w:r>
      <w:proofErr w:type="gramStart"/>
      <w:r w:rsidRPr="00530D31">
        <w:rPr>
          <w:rFonts w:ascii="Arial" w:hAnsi="Arial" w:cs="Arial"/>
          <w:bdr w:val="none" w:sz="0" w:space="0" w:color="auto" w:frame="1"/>
        </w:rPr>
        <w:t>unfortunately,  be</w:t>
      </w:r>
      <w:proofErr w:type="gramEnd"/>
      <w:r w:rsidRPr="00530D31">
        <w:rPr>
          <w:rFonts w:ascii="Arial" w:hAnsi="Arial" w:cs="Arial"/>
          <w:bdr w:val="none" w:sz="0" w:space="0" w:color="auto" w:frame="1"/>
        </w:rPr>
        <w:t xml:space="preserve"> used for Activities Clubs.</w:t>
      </w:r>
    </w:p>
    <w:p w14:paraId="79055BD1" w14:textId="77777777" w:rsidR="00525519" w:rsidRPr="00530D31" w:rsidRDefault="00525519" w:rsidP="005255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30D31">
        <w:rPr>
          <w:rFonts w:ascii="Arial" w:hAnsi="Arial" w:cs="Arial"/>
          <w:bdr w:val="none" w:sz="0" w:space="0" w:color="auto" w:frame="1"/>
        </w:rPr>
        <w:t> </w:t>
      </w:r>
    </w:p>
    <w:p w14:paraId="5DA06626" w14:textId="4855A99C" w:rsidR="00525519" w:rsidRPr="00530D31" w:rsidRDefault="00525519" w:rsidP="005255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30D31">
        <w:rPr>
          <w:rFonts w:ascii="Arial" w:hAnsi="Arial" w:cs="Arial"/>
          <w:bdr w:val="none" w:sz="0" w:space="0" w:color="auto" w:frame="1"/>
        </w:rPr>
        <w:t xml:space="preserve">The </w:t>
      </w:r>
      <w:r w:rsidR="00530D31">
        <w:rPr>
          <w:rFonts w:ascii="Arial" w:hAnsi="Arial" w:cs="Arial"/>
          <w:bdr w:val="none" w:sz="0" w:space="0" w:color="auto" w:frame="1"/>
        </w:rPr>
        <w:t>set-up</w:t>
      </w:r>
      <w:r w:rsidRPr="00530D31">
        <w:rPr>
          <w:rFonts w:ascii="Arial" w:hAnsi="Arial" w:cs="Arial"/>
          <w:bdr w:val="none" w:sz="0" w:space="0" w:color="auto" w:frame="1"/>
        </w:rPr>
        <w:t xml:space="preserve"> process is as follows:</w:t>
      </w:r>
    </w:p>
    <w:p w14:paraId="6D7B9825" w14:textId="77777777" w:rsidR="00525519" w:rsidRPr="00530D31" w:rsidRDefault="00525519" w:rsidP="005255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30D31">
        <w:rPr>
          <w:rFonts w:ascii="Arial" w:hAnsi="Arial" w:cs="Arial"/>
          <w:bdr w:val="none" w:sz="0" w:space="0" w:color="auto" w:frame="1"/>
        </w:rPr>
        <w:t> </w:t>
      </w:r>
    </w:p>
    <w:p w14:paraId="3988A333" w14:textId="4A124303" w:rsidR="00525519" w:rsidRPr="00530D31" w:rsidRDefault="00525519" w:rsidP="00525519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</w:rPr>
      </w:pPr>
      <w:r w:rsidRPr="00530D31">
        <w:rPr>
          <w:rFonts w:ascii="Arial" w:hAnsi="Arial" w:cs="Arial"/>
          <w:bdr w:val="none" w:sz="0" w:space="0" w:color="auto" w:frame="1"/>
        </w:rPr>
        <w:t>-   In the first instance you would need to register us a school within your account.</w:t>
      </w:r>
    </w:p>
    <w:p w14:paraId="49E9BAC3" w14:textId="65CD2EF7" w:rsidR="00525519" w:rsidRPr="00530D31" w:rsidRDefault="00525519" w:rsidP="00525519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</w:rPr>
      </w:pPr>
      <w:r w:rsidRPr="00530D31">
        <w:rPr>
          <w:rFonts w:ascii="Arial" w:hAnsi="Arial" w:cs="Arial"/>
          <w:bdr w:val="none" w:sz="0" w:space="0" w:color="auto" w:frame="1"/>
        </w:rPr>
        <w:t>-   You can then allocate how much to send to Highfield. (note - some parents split the amounts with other childcare providers).</w:t>
      </w:r>
    </w:p>
    <w:p w14:paraId="26AE9F83" w14:textId="029E3D60" w:rsidR="00525519" w:rsidRDefault="00525519" w:rsidP="00525519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bdr w:val="none" w:sz="0" w:space="0" w:color="auto" w:frame="1"/>
        </w:rPr>
      </w:pPr>
      <w:r w:rsidRPr="00530D31">
        <w:rPr>
          <w:rFonts w:ascii="Arial" w:hAnsi="Arial" w:cs="Arial"/>
          <w:bdr w:val="none" w:sz="0" w:space="0" w:color="auto" w:frame="1"/>
        </w:rPr>
        <w:t xml:space="preserve">-   Depending on the childcare account (as they all operate slightly </w:t>
      </w:r>
      <w:proofErr w:type="gramStart"/>
      <w:r w:rsidRPr="00530D31">
        <w:rPr>
          <w:rFonts w:ascii="Arial" w:hAnsi="Arial" w:cs="Arial"/>
          <w:bdr w:val="none" w:sz="0" w:space="0" w:color="auto" w:frame="1"/>
        </w:rPr>
        <w:t>differently)  we</w:t>
      </w:r>
      <w:proofErr w:type="gramEnd"/>
      <w:r w:rsidRPr="00530D31">
        <w:rPr>
          <w:rFonts w:ascii="Arial" w:hAnsi="Arial" w:cs="Arial"/>
          <w:bdr w:val="none" w:sz="0" w:space="0" w:color="auto" w:frame="1"/>
        </w:rPr>
        <w:t> will either :</w:t>
      </w:r>
    </w:p>
    <w:p w14:paraId="0BA52C8C" w14:textId="77777777" w:rsidR="00530D31" w:rsidRPr="00530D31" w:rsidRDefault="00530D31" w:rsidP="00525519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</w:rPr>
      </w:pPr>
    </w:p>
    <w:p w14:paraId="142A21CF" w14:textId="4F26DB6F" w:rsidR="00525519" w:rsidRPr="00530D31" w:rsidRDefault="00525519" w:rsidP="00530D3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30D31">
        <w:rPr>
          <w:rFonts w:ascii="Arial" w:hAnsi="Arial" w:cs="Arial"/>
          <w:bdr w:val="none" w:sz="0" w:space="0" w:color="auto" w:frame="1"/>
        </w:rPr>
        <w:t>receive a monthly email </w:t>
      </w:r>
      <w:r w:rsidR="00530D31">
        <w:rPr>
          <w:rFonts w:ascii="Arial" w:hAnsi="Arial" w:cs="Arial"/>
          <w:bdr w:val="none" w:sz="0" w:space="0" w:color="auto" w:frame="1"/>
        </w:rPr>
        <w:t>OR</w:t>
      </w:r>
    </w:p>
    <w:p w14:paraId="2F5FC509" w14:textId="4BDF2389" w:rsidR="00525519" w:rsidRPr="00530D31" w:rsidRDefault="00530D31" w:rsidP="00530D3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u w:val="single"/>
        </w:rPr>
      </w:pPr>
      <w:r>
        <w:rPr>
          <w:rFonts w:ascii="Arial" w:hAnsi="Arial" w:cs="Arial"/>
          <w:bdr w:val="none" w:sz="0" w:space="0" w:color="auto" w:frame="1"/>
        </w:rPr>
        <w:t>w</w:t>
      </w:r>
      <w:r w:rsidR="00525519" w:rsidRPr="00530D31">
        <w:rPr>
          <w:rFonts w:ascii="Arial" w:hAnsi="Arial" w:cs="Arial"/>
          <w:bdr w:val="none" w:sz="0" w:space="0" w:color="auto" w:frame="1"/>
        </w:rPr>
        <w:t xml:space="preserve">e log on to the Childcare Provider Account we hold as </w:t>
      </w:r>
      <w:r>
        <w:rPr>
          <w:rFonts w:ascii="Arial" w:hAnsi="Arial" w:cs="Arial"/>
          <w:bdr w:val="none" w:sz="0" w:space="0" w:color="auto" w:frame="1"/>
        </w:rPr>
        <w:t xml:space="preserve">a </w:t>
      </w:r>
      <w:r w:rsidR="00525519" w:rsidRPr="00530D31">
        <w:rPr>
          <w:rFonts w:ascii="Arial" w:hAnsi="Arial" w:cs="Arial"/>
          <w:bdr w:val="none" w:sz="0" w:space="0" w:color="auto" w:frame="1"/>
        </w:rPr>
        <w:t xml:space="preserve">school and can </w:t>
      </w:r>
      <w:r w:rsidR="00525519" w:rsidRPr="00530D31">
        <w:rPr>
          <w:rFonts w:ascii="Arial" w:hAnsi="Arial" w:cs="Arial"/>
          <w:u w:val="single"/>
          <w:bdr w:val="none" w:sz="0" w:space="0" w:color="auto" w:frame="1"/>
        </w:rPr>
        <w:t>also see what has been allocated to us</w:t>
      </w:r>
    </w:p>
    <w:p w14:paraId="60C3D4D8" w14:textId="77777777" w:rsidR="00530D31" w:rsidRPr="00530D31" w:rsidRDefault="00530D31" w:rsidP="005255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u w:val="single"/>
          <w:bdr w:val="none" w:sz="0" w:space="0" w:color="auto" w:frame="1"/>
        </w:rPr>
      </w:pPr>
    </w:p>
    <w:p w14:paraId="6C90B64A" w14:textId="6D689909" w:rsidR="00525519" w:rsidRPr="00530D31" w:rsidRDefault="00525519" w:rsidP="005255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  <w:u w:val="single"/>
        </w:rPr>
      </w:pPr>
      <w:r w:rsidRPr="00530D31">
        <w:rPr>
          <w:rFonts w:ascii="Arial" w:hAnsi="Arial" w:cs="Arial"/>
          <w:sz w:val="32"/>
          <w:szCs w:val="32"/>
          <w:u w:val="single"/>
          <w:bdr w:val="none" w:sz="0" w:space="0" w:color="auto" w:frame="1"/>
        </w:rPr>
        <w:t xml:space="preserve">Please ensure you enter your child’s name as the reference when making payments to us. Payments arrive directly to the school bank </w:t>
      </w:r>
      <w:proofErr w:type="gramStart"/>
      <w:r w:rsidRPr="00530D31">
        <w:rPr>
          <w:rFonts w:ascii="Arial" w:hAnsi="Arial" w:cs="Arial"/>
          <w:sz w:val="32"/>
          <w:szCs w:val="32"/>
          <w:u w:val="single"/>
          <w:bdr w:val="none" w:sz="0" w:space="0" w:color="auto" w:frame="1"/>
        </w:rPr>
        <w:t>account</w:t>
      </w:r>
      <w:proofErr w:type="gramEnd"/>
      <w:r w:rsidRPr="00530D31">
        <w:rPr>
          <w:rFonts w:ascii="Arial" w:hAnsi="Arial" w:cs="Arial"/>
          <w:sz w:val="32"/>
          <w:szCs w:val="32"/>
          <w:u w:val="single"/>
          <w:bdr w:val="none" w:sz="0" w:space="0" w:color="auto" w:frame="1"/>
        </w:rPr>
        <w:t xml:space="preserve"> so this is important to allocate the payments to the relevant pupil</w:t>
      </w:r>
    </w:p>
    <w:p w14:paraId="06AE298D" w14:textId="77777777" w:rsidR="00525519" w:rsidRPr="00530D31" w:rsidRDefault="00525519" w:rsidP="005255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30D31">
        <w:rPr>
          <w:rFonts w:ascii="Arial" w:hAnsi="Arial" w:cs="Arial"/>
          <w:bdr w:val="none" w:sz="0" w:space="0" w:color="auto" w:frame="1"/>
        </w:rPr>
        <w:t> </w:t>
      </w:r>
    </w:p>
    <w:p w14:paraId="627CB2A7" w14:textId="77777777" w:rsidR="00525519" w:rsidRPr="00530D31" w:rsidRDefault="00525519" w:rsidP="005255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30D31">
        <w:rPr>
          <w:rFonts w:ascii="Arial" w:hAnsi="Arial" w:cs="Arial"/>
          <w:bdr w:val="none" w:sz="0" w:space="0" w:color="auto" w:frame="1"/>
        </w:rPr>
        <w:t> </w:t>
      </w:r>
    </w:p>
    <w:p w14:paraId="64DEA5DB" w14:textId="4C756CE3" w:rsidR="00525519" w:rsidRPr="00530D31" w:rsidRDefault="00525519" w:rsidP="00525519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</w:rPr>
      </w:pPr>
      <w:r w:rsidRPr="00530D31">
        <w:rPr>
          <w:rFonts w:ascii="Arial" w:hAnsi="Arial" w:cs="Arial"/>
          <w:bdr w:val="none" w:sz="0" w:space="0" w:color="auto" w:frame="1"/>
        </w:rPr>
        <w:t>-    Lastly, please send an email to </w:t>
      </w:r>
      <w:hyperlink r:id="rId5" w:tgtFrame="_blank" w:history="1">
        <w:r w:rsidRPr="00530D31">
          <w:rPr>
            <w:rStyle w:val="Hyperlink"/>
            <w:rFonts w:ascii="Arial" w:hAnsi="Arial" w:cs="Arial"/>
            <w:color w:val="auto"/>
            <w:bdr w:val="none" w:sz="0" w:space="0" w:color="auto" w:frame="1"/>
          </w:rPr>
          <w:t>info.highfield@sfet.org.uk</w:t>
        </w:r>
      </w:hyperlink>
      <w:r w:rsidRPr="00530D31">
        <w:rPr>
          <w:rFonts w:ascii="Arial" w:hAnsi="Arial" w:cs="Arial"/>
          <w:bdr w:val="none" w:sz="0" w:space="0" w:color="auto" w:frame="1"/>
        </w:rPr>
        <w:t> entitled “Child Care Voucher allocation” specifying how much money you would like allocated to the following payment items:   Breakfast club/After school short sessions/After school long sessions or Nursery fees.  It can be split as you wish. </w:t>
      </w:r>
    </w:p>
    <w:p w14:paraId="4C8D9FB2" w14:textId="35489C61" w:rsidR="00525519" w:rsidRPr="00530D31" w:rsidRDefault="00525519" w:rsidP="00530D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70344109" w14:textId="750E13DB" w:rsidR="00525519" w:rsidRPr="00530D31" w:rsidRDefault="00525519" w:rsidP="00525519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</w:rPr>
      </w:pPr>
      <w:r w:rsidRPr="00530D31">
        <w:rPr>
          <w:rFonts w:ascii="Arial" w:hAnsi="Arial" w:cs="Arial"/>
          <w:bdr w:val="none" w:sz="0" w:space="0" w:color="auto" w:frame="1"/>
        </w:rPr>
        <w:t>-    </w:t>
      </w:r>
      <w:r w:rsidR="00530D31">
        <w:rPr>
          <w:rFonts w:ascii="Arial" w:hAnsi="Arial" w:cs="Arial"/>
          <w:bdr w:val="none" w:sz="0" w:space="0" w:color="auto" w:frame="1"/>
        </w:rPr>
        <w:t>T</w:t>
      </w:r>
      <w:r w:rsidRPr="00530D31">
        <w:rPr>
          <w:rFonts w:ascii="Arial" w:hAnsi="Arial" w:cs="Arial"/>
          <w:bdr w:val="none" w:sz="0" w:space="0" w:color="auto" w:frame="1"/>
        </w:rPr>
        <w:t>hese amounts will then appear as a credit on your ParentPay account when actioned and care will be offset against these amounts.</w:t>
      </w:r>
    </w:p>
    <w:p w14:paraId="75474D23" w14:textId="7477AFD5" w:rsidR="00A244AF" w:rsidRPr="00530D31" w:rsidRDefault="00A244AF" w:rsidP="00525519">
      <w:pPr>
        <w:rPr>
          <w:rFonts w:ascii="Arial" w:hAnsi="Arial" w:cs="Arial"/>
          <w:sz w:val="24"/>
          <w:szCs w:val="24"/>
        </w:rPr>
      </w:pPr>
    </w:p>
    <w:sectPr w:rsidR="00A244AF" w:rsidRPr="00530D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527AA"/>
    <w:multiLevelType w:val="hybridMultilevel"/>
    <w:tmpl w:val="EC589D38"/>
    <w:lvl w:ilvl="0" w:tplc="38D2296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8247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5A"/>
    <w:rsid w:val="00063C14"/>
    <w:rsid w:val="003E26E7"/>
    <w:rsid w:val="00497BB4"/>
    <w:rsid w:val="00525519"/>
    <w:rsid w:val="00530D31"/>
    <w:rsid w:val="0086195A"/>
    <w:rsid w:val="009F1EDD"/>
    <w:rsid w:val="00A2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9CC3F"/>
  <w15:chartTrackingRefBased/>
  <w15:docId w15:val="{04202F44-BEBE-478A-A255-A0BA66FC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5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E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ED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2551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2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.highfield@sfet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Dinkeldein</dc:creator>
  <cp:keywords/>
  <dc:description/>
  <cp:lastModifiedBy>Jennifer Dinkeldein</cp:lastModifiedBy>
  <cp:revision>1</cp:revision>
  <dcterms:created xsi:type="dcterms:W3CDTF">2022-08-15T06:22:00Z</dcterms:created>
  <dcterms:modified xsi:type="dcterms:W3CDTF">2022-08-15T08:12:00Z</dcterms:modified>
</cp:coreProperties>
</file>